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27" w:rsidRPr="007D621A" w:rsidRDefault="007D621A">
      <w:pPr>
        <w:rPr>
          <w:rFonts w:ascii="Times New Roman" w:hAnsi="Times New Roman" w:cs="Times New Roman"/>
          <w:sz w:val="26"/>
          <w:szCs w:val="26"/>
        </w:rPr>
      </w:pPr>
      <w:r w:rsidRPr="007D621A">
        <w:rPr>
          <w:rFonts w:ascii="Times New Roman" w:hAnsi="Times New Roman" w:cs="Times New Roman"/>
          <w:b/>
          <w:bCs/>
          <w:color w:val="1A2934"/>
          <w:sz w:val="26"/>
          <w:szCs w:val="26"/>
          <w:shd w:val="clear" w:color="auto" w:fill="FFFFFF"/>
        </w:rPr>
        <w:t>Как вести себя с ребенком, который постоянно спорит и огрызается?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Чтобы оценить всю ситуацию, задумайтесь: как вы разговариваете со своим ребенком. Только ли поручения вы озвучиваете ребенку или соблюдаете баланс ласкового и требовательного общения? Уважительно ли вы говорите с ребенком? 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Вспомните, как вы разговариваете с каким-нибудь приятным вам человеком – подругой, коллегой. Как начинаете разговор, с каким выражением лица. И сравните с тем, как строите общение с собственным ребенком. Вероятно, он заслуживает, как минимум, такого же обращения, как с той самой подругой (коллегой).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b/>
          <w:bCs/>
          <w:color w:val="1A2934"/>
          <w:sz w:val="26"/>
          <w:szCs w:val="26"/>
          <w:shd w:val="clear" w:color="auto" w:fill="FFFFFF"/>
        </w:rPr>
        <w:t>Как быть, если не получается приучить ребенка к самостоятельности, если у него что-то не получается?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 xml:space="preserve">Бывает так, что ребенок, начав что-то делать, сталкивается с какой-то серьезной трудностью и все застопоривается. Обратимся к правилам развития самостоятельности, предложенным известным психологом Юлией </w:t>
      </w:r>
      <w:proofErr w:type="spellStart"/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Гиппенрейтер</w:t>
      </w:r>
      <w:proofErr w:type="spellEnd"/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.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proofErr w:type="gramStart"/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 xml:space="preserve">Ю. </w:t>
      </w:r>
      <w:proofErr w:type="spellStart"/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Гиппенрейтер</w:t>
      </w:r>
      <w:proofErr w:type="spellEnd"/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 xml:space="preserve"> предлагает действовать по правилу «Давай вместе» и придерживаться следующих этапов развития самостоятельности: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1 этап – ребенок наблюдает за действиями родителей;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2 этап – ребенок выступает в качестве помощника;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3 этап – ребенок действует сам, но с помощью взрослого;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4 этап – ребенок действует самостоятельно, но нуждается в контроле и напоминании;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5 этап – ребенок действует абсолютно самостоятельно.</w:t>
      </w:r>
      <w:proofErr w:type="gramEnd"/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proofErr w:type="gramStart"/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Переходите к следующей стадии, только когда уверены, что ребенок усвоил предыдущий этап.</w:t>
      </w:r>
      <w:proofErr w:type="gramEnd"/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 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b/>
          <w:bCs/>
          <w:color w:val="1A2934"/>
          <w:sz w:val="26"/>
          <w:szCs w:val="26"/>
          <w:shd w:val="clear" w:color="auto" w:fill="FFFFFF"/>
        </w:rPr>
        <w:t>Как родителям реагировать на постоянное «зависание» ребенка в телефоне?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Телефон для подростка – это инструмент общения со сверстниками, которое для него в этот жизненный период занимает главенствующее место. Реальность такова, что дети меньше общаются вживую, и повлиять на это окриками и угрозами мы не можем. Первое, что будет работать в этой ситуации – доверительные отношения с ребенком, который будет готов поделиться с вами тем, что происходит в его телефоне (общение в чате, игра). Во-вторых, достигнутые договоренности о том, что играть можно определенное количество времени, после выполнения домашних заданий и обязательных дел. Третье – возможность предложить ребенку досуг вне интернета: совместные дела семьи дома и за его пределами, которые будут ребенку интересны.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  <w:shd w:val="clear" w:color="auto" w:fill="FFFFFF"/>
        </w:rPr>
        <w:t>Желание родителя «вырубить» интернет и отобрать телефон – понятно, но в перспективе такие действия – мало результативны. Жесткие меры ведут к утрате доверия и озлоблению. </w:t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  <w:r w:rsidRPr="007D621A">
        <w:rPr>
          <w:rFonts w:ascii="Times New Roman" w:hAnsi="Times New Roman" w:cs="Times New Roman"/>
          <w:color w:val="1A2934"/>
          <w:sz w:val="26"/>
          <w:szCs w:val="26"/>
        </w:rPr>
        <w:br/>
      </w:r>
    </w:p>
    <w:sectPr w:rsidR="000C6B27" w:rsidRPr="007D621A" w:rsidSect="000C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621A"/>
    <w:rsid w:val="000C6B27"/>
    <w:rsid w:val="007D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2024-12-25T07:15:00Z</dcterms:created>
  <dcterms:modified xsi:type="dcterms:W3CDTF">2024-12-25T07:17:00Z</dcterms:modified>
</cp:coreProperties>
</file>